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0B5B4" w14:textId="010F3740" w:rsidR="00F87D9E" w:rsidRDefault="00BC09FF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The Associated Students of the University of Montana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>Resolution Oppos</w:t>
      </w:r>
      <w:r w:rsidR="009D420F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ing HB 302</w:t>
      </w:r>
      <w:r w:rsidR="009D420F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>February 8, 2019</w:t>
      </w:r>
      <w:r w:rsidR="009D420F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>SB 27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-18/19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>Authored by: Abbigail Belcher, ASUM Senator; Brenna Mae Davis, ASUM Senator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;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br/>
        <w:t xml:space="preserve">Sponsored by: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Melissa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Glueckert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ASUM Senator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;</w:t>
      </w:r>
    </w:p>
    <w:p w14:paraId="1B4778A9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FEC9CB3" w14:textId="77777777" w:rsidR="00F87D9E" w:rsidRDefault="00BC09FF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Whereas, The Associated Students of the University of Montana (ASUM) represent the interests of over 11,000 students, all of whom are at risk to 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impacted by an unplanned pregnancy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5344466F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7D4EEE22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Whereas,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unplanned pregnancy can derail both parents’ life, hinder their ability to complete their education, increase the risk of poverty, and have lasting effects on a person’s health;</w:t>
      </w:r>
    </w:p>
    <w:p w14:paraId="58127813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7955621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Access to contraceptive and access to abortion are equally important aspects of reproductive healthcare;</w:t>
      </w:r>
    </w:p>
    <w:p w14:paraId="1716190A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45CB616F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According to the National College Health Assessment (NCHA) of 2018, 46.7% of females use birth control pills, 25.8% use an intrauterine device (IUD), and 11% of students reported that they or their partner used emergency contraception in the last 12 months;</w:t>
      </w:r>
    </w:p>
    <w:p w14:paraId="2665C022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2888A5E7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According to the 2018 NCHA the use of birth control pills has been steadily decreasing while the use of IUDs has been significantly increasing;</w:t>
      </w:r>
    </w:p>
    <w:p w14:paraId="1D5168AF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729CC47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Whereas,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According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to the 2018 NCHA the use of IUDs has increased by 442% since 2012 on the University of Montana (UM) campus;</w:t>
      </w:r>
    </w:p>
    <w:p w14:paraId="798E9D4D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F35872F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HB 302 aims to amend the Montana Constitution to read:</w:t>
      </w:r>
    </w:p>
    <w:p w14:paraId="73900BC9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782105A4" w14:textId="77777777" w:rsidR="00F87D9E" w:rsidRDefault="00BC09FF">
      <w:pPr>
        <w:ind w:firstLine="720"/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“...the word "person" applies to all members of mankind at any stage of development, </w:t>
      </w:r>
    </w:p>
    <w:p w14:paraId="25E26CE0" w14:textId="77777777" w:rsidR="00F87D9E" w:rsidRDefault="00BC09FF">
      <w:pPr>
        <w:ind w:firstLine="720"/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beginning at the stage of fertilization or conception, regardless of age, health, level of </w:t>
      </w:r>
    </w:p>
    <w:p w14:paraId="7A77906F" w14:textId="77777777" w:rsidR="00F87D9E" w:rsidRDefault="00BC09FF">
      <w:pPr>
        <w:ind w:left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>functioning, or condition of dependency</w:t>
      </w:r>
      <w:r>
        <w:rPr>
          <w:rFonts w:ascii="Times New Roman" w:eastAsia="Times New Roman" w:hAnsi="Times New Roman" w:cs="Times New Roman"/>
          <w:sz w:val="22"/>
          <w:szCs w:val="22"/>
        </w:rPr>
        <w:t>.”;</w:t>
      </w:r>
    </w:p>
    <w:p w14:paraId="57ECE1F7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5A5B372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Merriam Webster defines “fertilization” as:</w:t>
      </w:r>
    </w:p>
    <w:p w14:paraId="30E1F9C7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8380734" w14:textId="77777777" w:rsidR="00F87D9E" w:rsidRDefault="00BC09FF">
      <w:pPr>
        <w:ind w:left="720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>“</w:t>
      </w:r>
      <w:r>
        <w:rPr>
          <w:rFonts w:ascii="Times New Roman" w:eastAsia="Times New Roman" w:hAnsi="Times New Roman" w:cs="Times New Roman"/>
          <w:i/>
          <w:sz w:val="22"/>
          <w:szCs w:val="22"/>
          <w:highlight w:val="white"/>
        </w:rPr>
        <w:t>The action or process of fertilizing an egg or a female animal or plant, involving the fusion of male and female gametes to form a zygote.”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;</w:t>
      </w:r>
    </w:p>
    <w:p w14:paraId="487953C5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  <w:highlight w:val="white"/>
        </w:rPr>
      </w:pPr>
    </w:p>
    <w:p w14:paraId="718F8C66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Whereas, Merriam Webster defines “conception” as:</w:t>
      </w:r>
    </w:p>
    <w:p w14:paraId="2B0A0B1C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ab/>
      </w:r>
    </w:p>
    <w:p w14:paraId="3B58F3EF" w14:textId="77777777" w:rsidR="00F87D9E" w:rsidRDefault="00BC09FF">
      <w:pPr>
        <w:ind w:firstLine="720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i/>
          <w:sz w:val="22"/>
          <w:szCs w:val="22"/>
          <w:highlight w:val="white"/>
        </w:rPr>
        <w:t>“The action of conceiving a child or of one being conceived.”</w:t>
      </w: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;</w:t>
      </w:r>
    </w:p>
    <w:p w14:paraId="5E92EB98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ab/>
      </w:r>
    </w:p>
    <w:p w14:paraId="456502E8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As a result of the conflicting definitions of “fertilization” and “conception”, the vague language presented in HB 302 does not indicate a clear time frame in which the prevention or ending of a pregnancy would be illegal;</w:t>
      </w:r>
    </w:p>
    <w:p w14:paraId="4F2D4C35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7D16380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Whereas, If adopted in the Montana Constitution, HB 302 could have disastrous results for college students, including but not limited to a lack of access to abortion services, birth control pills, IUDs, and Plan B pills;</w:t>
      </w:r>
    </w:p>
    <w:p w14:paraId="56E2DB99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80F5BF7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Therefore, Let It Be Resolved, That in the interest of protecting access to reproductive healthcare and the economic security of its constituents, ASUM strongly opposes the passage of HB 302;</w:t>
      </w:r>
    </w:p>
    <w:p w14:paraId="6047F556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439BBF94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Therefore, Let It Be Further Resolved, That ASUM urges the members of the Montana State Senate Judiciary Committee and the Montana State Senate to vote against HB 302;</w:t>
      </w:r>
    </w:p>
    <w:p w14:paraId="49117AB7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E9D922D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Therefore,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Let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it be Further Resolved, That this resolution be forwarded to the members of the Montana State Senate.</w:t>
      </w:r>
    </w:p>
    <w:p w14:paraId="3DFD9E11" w14:textId="77777777" w:rsidR="00F87D9E" w:rsidRDefault="00F87D9E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14:paraId="45A5C439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Passed by Committee: __________________________, 201</w:t>
      </w:r>
      <w:r>
        <w:rPr>
          <w:rFonts w:ascii="Times New Roman" w:eastAsia="Times New Roman" w:hAnsi="Times New Roman" w:cs="Times New Roman"/>
          <w:sz w:val="22"/>
          <w:szCs w:val="22"/>
        </w:rPr>
        <w:t>9</w:t>
      </w:r>
    </w:p>
    <w:p w14:paraId="03659494" w14:textId="77777777" w:rsidR="00F87D9E" w:rsidRDefault="00F87D9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B01AB62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Passed by ASUM Senate: __________________________, 201</w:t>
      </w:r>
      <w:r>
        <w:rPr>
          <w:rFonts w:ascii="Times New Roman" w:eastAsia="Times New Roman" w:hAnsi="Times New Roman" w:cs="Times New Roman"/>
          <w:sz w:val="22"/>
          <w:szCs w:val="22"/>
        </w:rPr>
        <w:t>9</w:t>
      </w:r>
    </w:p>
    <w:p w14:paraId="3A18C297" w14:textId="77777777" w:rsidR="00F87D9E" w:rsidRDefault="00F87D9E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14:paraId="62EDFB96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______________________________</w:t>
      </w:r>
    </w:p>
    <w:p w14:paraId="5ED99670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Betsy Story,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Mariah Welch,</w:t>
      </w:r>
    </w:p>
    <w:p w14:paraId="5C6D2492" w14:textId="77777777" w:rsidR="00F87D9E" w:rsidRDefault="00BC09FF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SPA Director &amp; Committee Chair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Chair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of the Senate</w:t>
      </w:r>
    </w:p>
    <w:sectPr w:rsidR="00F87D9E" w:rsidSect="00BC09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lnNumType w:countBy="1" w:restart="continuous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4D52D" w14:textId="77777777" w:rsidR="00823D9B" w:rsidRDefault="00823D9B" w:rsidP="000B1255">
      <w:r>
        <w:separator/>
      </w:r>
    </w:p>
  </w:endnote>
  <w:endnote w:type="continuationSeparator" w:id="0">
    <w:p w14:paraId="23E36EDB" w14:textId="77777777" w:rsidR="00823D9B" w:rsidRDefault="00823D9B" w:rsidP="000B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2DAE5" w14:textId="77777777" w:rsidR="000B1255" w:rsidRDefault="000B12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7364D" w14:textId="77777777" w:rsidR="000B1255" w:rsidRDefault="000B12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F0093" w14:textId="77777777" w:rsidR="000B1255" w:rsidRDefault="000B12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39B47" w14:textId="77777777" w:rsidR="00823D9B" w:rsidRDefault="00823D9B" w:rsidP="000B1255">
      <w:r>
        <w:separator/>
      </w:r>
    </w:p>
  </w:footnote>
  <w:footnote w:type="continuationSeparator" w:id="0">
    <w:p w14:paraId="4D1F1551" w14:textId="77777777" w:rsidR="00823D9B" w:rsidRDefault="00823D9B" w:rsidP="000B1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034B" w14:textId="48F7B506" w:rsidR="000B1255" w:rsidRDefault="000B1255">
    <w:pPr>
      <w:pStyle w:val="Header"/>
    </w:pPr>
    <w:r>
      <w:rPr>
        <w:noProof/>
      </w:rPr>
      <w:pict w14:anchorId="5A1093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35.05pt;height:17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40C9F" w14:textId="5753021E" w:rsidR="000B1255" w:rsidRDefault="000B1255">
    <w:pPr>
      <w:pStyle w:val="Header"/>
    </w:pPr>
    <w:r>
      <w:rPr>
        <w:noProof/>
      </w:rPr>
      <w:pict w14:anchorId="7B0A5B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35.05pt;height:17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1B141" w14:textId="6B124326" w:rsidR="000B1255" w:rsidRDefault="000B1255">
    <w:pPr>
      <w:pStyle w:val="Header"/>
    </w:pPr>
    <w:r>
      <w:rPr>
        <w:noProof/>
      </w:rPr>
      <w:pict w14:anchorId="2CF917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35.05pt;height:17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9E"/>
    <w:rsid w:val="000B1255"/>
    <w:rsid w:val="00625A4A"/>
    <w:rsid w:val="00652884"/>
    <w:rsid w:val="00823D9B"/>
    <w:rsid w:val="009D420F"/>
    <w:rsid w:val="00BC09FF"/>
    <w:rsid w:val="00F8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31A17F8"/>
  <w15:docId w15:val="{F29FB838-E80A-4E76-BA6F-0C850580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LineNumber">
    <w:name w:val="line number"/>
    <w:basedOn w:val="DefaultParagraphFont"/>
    <w:uiPriority w:val="99"/>
    <w:semiHidden/>
    <w:unhideWhenUsed/>
    <w:rsid w:val="00BC09FF"/>
  </w:style>
  <w:style w:type="paragraph" w:styleId="Header">
    <w:name w:val="header"/>
    <w:basedOn w:val="Normal"/>
    <w:link w:val="HeaderChar"/>
    <w:uiPriority w:val="99"/>
    <w:unhideWhenUsed/>
    <w:rsid w:val="000B12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255"/>
  </w:style>
  <w:style w:type="paragraph" w:styleId="Footer">
    <w:name w:val="footer"/>
    <w:basedOn w:val="Normal"/>
    <w:link w:val="FooterChar"/>
    <w:uiPriority w:val="99"/>
    <w:unhideWhenUsed/>
    <w:rsid w:val="000B12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ASUM Secretary</dc:creator>
  <cp:lastModifiedBy>ASUM Secretary</cp:lastModifiedBy>
  <cp:revision>3</cp:revision>
  <dcterms:created xsi:type="dcterms:W3CDTF">2019-02-20T00:20:00Z</dcterms:created>
  <dcterms:modified xsi:type="dcterms:W3CDTF">2019-02-20T00:20:00Z</dcterms:modified>
</cp:coreProperties>
</file>